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64AA950E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13069S_161224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4F881998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464BE68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94A1D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D94A1D" w:rsidRPr="00D94A1D">
              <w:rPr>
                <w:rFonts w:asciiTheme="majorHAnsi" w:hAnsiTheme="majorHAnsi" w:cstheme="majorHAnsi"/>
                <w:b/>
                <w:bCs/>
              </w:rPr>
              <w:t>P24065</w:t>
            </w:r>
            <w:r w:rsidR="0060138D" w:rsidRPr="00D94A1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proofErr w:type="spellStart"/>
            <w:r w:rsidR="00D94A1D" w:rsidRPr="00D94A1D">
              <w:rPr>
                <w:rFonts w:asciiTheme="majorHAnsi" w:hAnsiTheme="majorHAnsi" w:cstheme="majorHAnsi"/>
                <w:b/>
                <w:bCs/>
              </w:rPr>
              <w:t>Keskpinge</w:t>
            </w:r>
            <w:proofErr w:type="spellEnd"/>
            <w:r w:rsidR="00D94A1D" w:rsidRPr="00D94A1D">
              <w:rPr>
                <w:rFonts w:asciiTheme="majorHAnsi" w:hAnsiTheme="majorHAnsi" w:cstheme="majorHAnsi"/>
                <w:b/>
                <w:bCs/>
              </w:rPr>
              <w:t xml:space="preserve"> õhuliinide visangute asendamine maakaabliga</w:t>
            </w:r>
            <w:r w:rsidR="00D94A1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94A1D" w:rsidRPr="00D94A1D">
              <w:rPr>
                <w:rFonts w:asciiTheme="majorHAnsi" w:hAnsiTheme="majorHAnsi" w:cstheme="majorHAnsi"/>
                <w:b/>
                <w:bCs/>
              </w:rPr>
              <w:t>ristumisel L082 110KV õhuliiniga</w:t>
            </w:r>
            <w:r w:rsidRPr="00D94A1D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A54BA8A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Projekti koostaja:</w:t>
            </w:r>
            <w:r w:rsidR="00D94A1D">
              <w:rPr>
                <w:rFonts w:asciiTheme="majorHAnsi" w:hAnsiTheme="majorHAnsi" w:cstheme="majorHAnsi"/>
              </w:rPr>
              <w:t xml:space="preserve"> </w:t>
            </w:r>
            <w:r w:rsidR="00D94A1D" w:rsidRPr="00D94A1D">
              <w:rPr>
                <w:rFonts w:asciiTheme="majorHAnsi" w:hAnsiTheme="majorHAnsi" w:cstheme="majorHAnsi"/>
                <w:b/>
                <w:bCs/>
              </w:rPr>
              <w:t>Reaalprojekt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F3E5F00" w:rsidR="009D2E38" w:rsidRPr="003E5405" w:rsidRDefault="00D94A1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94A1D">
              <w:rPr>
                <w:rFonts w:ascii="Calibri Light" w:hAnsi="Calibri Light" w:cs="Calibri Light"/>
                <w:b/>
                <w:bCs/>
              </w:rPr>
              <w:t>20.11.2024 nr 7.1-2/24/19300-2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5337EA6D" w:rsidR="009D2E38" w:rsidRPr="003E5405" w:rsidRDefault="00D94A1D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13205 Ereda-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Võrnu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>-Sala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AEB69" w14:textId="38F022A1" w:rsidR="00D94A1D" w:rsidRDefault="00D94A1D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67E9854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49801:001:0132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Ida-Viru maakond, Alutaguse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Võrnu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KV72637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7833450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FF909DA" w14:textId="0FF2C268" w:rsidR="00D94A1D" w:rsidRPr="00D94A1D" w:rsidRDefault="00D94A1D" w:rsidP="00D94A1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proofErr w:type="spellStart"/>
            <w:r w:rsidRPr="00D94A1D">
              <w:rPr>
                <w:rFonts w:asciiTheme="majorHAnsi" w:hAnsiTheme="majorHAnsi" w:cstheme="majorHAnsi"/>
                <w:b/>
                <w:bCs/>
              </w:rPr>
              <w:t>elektrimaakaabelliin</w:t>
            </w:r>
            <w:proofErr w:type="spellEnd"/>
          </w:p>
          <w:p w14:paraId="565AD7FC" w14:textId="3EE6312B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627414</w:t>
            </w:r>
          </w:p>
          <w:p w14:paraId="761CBE9A" w14:textId="640A3575" w:rsidR="00D94A1D" w:rsidRPr="002248DB" w:rsidRDefault="005961D0" w:rsidP="00D94A1D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D94A1D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D94A1D" w:rsidRPr="00D94A1D">
                <w:rPr>
                  <w:rStyle w:val="Hyperlink"/>
                  <w:rFonts w:asciiTheme="majorHAnsi" w:hAnsiTheme="majorHAnsi" w:cstheme="majorHAnsi"/>
                </w:rPr>
                <w:t>https://pari.kataster.ee/magic-link/a7dfb7d3-f112-44fb-a32d-0e8c0ecc5b5c</w:t>
              </w:r>
            </w:hyperlink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381253"/>
    <w:sectPr w:rsidR="000E2C83" w:rsidSect="00381253">
      <w:headerReference w:type="default" r:id="rId8"/>
      <w:footerReference w:type="default" r:id="rId9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FD24F" w14:textId="77777777" w:rsidR="00B869C9" w:rsidRDefault="00B869C9">
      <w:pPr>
        <w:spacing w:after="0"/>
      </w:pPr>
      <w:r>
        <w:separator/>
      </w:r>
    </w:p>
  </w:endnote>
  <w:endnote w:type="continuationSeparator" w:id="0">
    <w:p w14:paraId="728E6FC0" w14:textId="77777777" w:rsidR="00B869C9" w:rsidRDefault="00B869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7A53C" w14:textId="77777777" w:rsidR="00B869C9" w:rsidRDefault="00B869C9">
      <w:pPr>
        <w:spacing w:after="0"/>
      </w:pPr>
      <w:r>
        <w:separator/>
      </w:r>
    </w:p>
  </w:footnote>
  <w:footnote w:type="continuationSeparator" w:id="0">
    <w:p w14:paraId="308D1BD3" w14:textId="77777777" w:rsidR="00B869C9" w:rsidRDefault="00B869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41F"/>
    <w:multiLevelType w:val="hybridMultilevel"/>
    <w:tmpl w:val="7A48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7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81253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869C9"/>
    <w:rsid w:val="00BD393B"/>
    <w:rsid w:val="00D1003D"/>
    <w:rsid w:val="00D7201B"/>
    <w:rsid w:val="00D94A1D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D94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A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i.kataster.ee/magic-link/a7dfb7d3-f112-44fb-a32d-0e8c0ecc5b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2024-12-15T22:54:00Z</dcterms:modified>
</cp:coreProperties>
</file>